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DBA72" w14:textId="77777777" w:rsidR="004732FE" w:rsidRPr="000C7F2D" w:rsidRDefault="004732FE" w:rsidP="004732FE">
      <w:pPr>
        <w:jc w:val="center"/>
        <w:rPr>
          <w:b/>
          <w:bCs/>
          <w:sz w:val="24"/>
          <w:szCs w:val="24"/>
        </w:rPr>
      </w:pPr>
      <w:r w:rsidRPr="000C7F2D">
        <w:rPr>
          <w:b/>
          <w:bCs/>
          <w:sz w:val="24"/>
          <w:szCs w:val="24"/>
        </w:rPr>
        <w:t>Anniston Downtown Development Authority</w:t>
      </w:r>
    </w:p>
    <w:p w14:paraId="7D369ABA" w14:textId="77777777" w:rsidR="004732FE" w:rsidRPr="000C7F2D" w:rsidRDefault="004732FE" w:rsidP="004732FE">
      <w:pPr>
        <w:jc w:val="center"/>
        <w:rPr>
          <w:b/>
          <w:bCs/>
          <w:sz w:val="24"/>
          <w:szCs w:val="24"/>
        </w:rPr>
      </w:pPr>
      <w:r w:rsidRPr="000C7F2D">
        <w:rPr>
          <w:b/>
          <w:bCs/>
          <w:sz w:val="24"/>
          <w:szCs w:val="24"/>
        </w:rPr>
        <w:t>Building Improvement Grant (B.I.G)</w:t>
      </w:r>
    </w:p>
    <w:p w14:paraId="32DAC051" w14:textId="77777777" w:rsidR="004732FE" w:rsidRDefault="004732FE" w:rsidP="004732FE">
      <w:pPr>
        <w:rPr>
          <w:b/>
          <w:bCs/>
        </w:rPr>
      </w:pPr>
    </w:p>
    <w:p w14:paraId="0D10A8E3" w14:textId="77777777" w:rsidR="004732FE" w:rsidRPr="000C7F2D" w:rsidRDefault="004732FE" w:rsidP="004732FE">
      <w:pPr>
        <w:rPr>
          <w:b/>
          <w:bCs/>
        </w:rPr>
      </w:pPr>
      <w:r w:rsidRPr="000C7F2D">
        <w:rPr>
          <w:b/>
          <w:bCs/>
        </w:rPr>
        <w:t>Application Guidelines:</w:t>
      </w:r>
    </w:p>
    <w:p w14:paraId="532BCE8D" w14:textId="77777777" w:rsidR="004732FE" w:rsidRDefault="004732FE" w:rsidP="004732FE">
      <w:pPr>
        <w:pStyle w:val="ListParagraph"/>
        <w:numPr>
          <w:ilvl w:val="0"/>
          <w:numId w:val="1"/>
        </w:numPr>
      </w:pPr>
      <w:r>
        <w:t>Funding is at the Downtown Development Authority’s discretion.</w:t>
      </w:r>
    </w:p>
    <w:p w14:paraId="529FD901" w14:textId="77777777" w:rsidR="004732FE" w:rsidRDefault="004732FE" w:rsidP="004732FE">
      <w:pPr>
        <w:pStyle w:val="ListParagraph"/>
        <w:numPr>
          <w:ilvl w:val="0"/>
          <w:numId w:val="1"/>
        </w:numPr>
      </w:pPr>
      <w:r>
        <w:t>Grants may be less than the maximum amount requested.</w:t>
      </w:r>
    </w:p>
    <w:p w14:paraId="5954D6C6" w14:textId="77777777" w:rsidR="004732FE" w:rsidRDefault="004732FE" w:rsidP="004732FE">
      <w:pPr>
        <w:pStyle w:val="ListParagraph"/>
        <w:numPr>
          <w:ilvl w:val="0"/>
          <w:numId w:val="1"/>
        </w:numPr>
      </w:pPr>
      <w:r>
        <w:t>Incomplete applications will be rejected; projects started before application ineligible.</w:t>
      </w:r>
    </w:p>
    <w:p w14:paraId="26C05AD9" w14:textId="77777777" w:rsidR="004732FE" w:rsidRDefault="004732FE" w:rsidP="004732FE">
      <w:pPr>
        <w:pStyle w:val="ListParagraph"/>
        <w:numPr>
          <w:ilvl w:val="0"/>
          <w:numId w:val="1"/>
        </w:numPr>
      </w:pPr>
      <w:r>
        <w:t>Previous grant recipients are considered individually for additional funding.</w:t>
      </w:r>
    </w:p>
    <w:p w14:paraId="3C6A0668" w14:textId="77777777" w:rsidR="004732FE" w:rsidRDefault="004732FE" w:rsidP="004732FE">
      <w:pPr>
        <w:pStyle w:val="ListParagraph"/>
        <w:numPr>
          <w:ilvl w:val="0"/>
          <w:numId w:val="1"/>
        </w:numPr>
      </w:pPr>
      <w:r>
        <w:t>Grant application process will be open for 45 days. (July 1, 2024 – August 14, 2024)</w:t>
      </w:r>
    </w:p>
    <w:p w14:paraId="4A8499E0" w14:textId="77777777" w:rsidR="004732FE" w:rsidRDefault="004732FE" w:rsidP="004732FE">
      <w:pPr>
        <w:pStyle w:val="ListParagraph"/>
      </w:pPr>
    </w:p>
    <w:p w14:paraId="5C0FF4E6" w14:textId="77777777" w:rsidR="004732FE" w:rsidRPr="008A645B" w:rsidRDefault="004732FE" w:rsidP="004732FE">
      <w:pPr>
        <w:rPr>
          <w:b/>
          <w:bCs/>
        </w:rPr>
      </w:pPr>
      <w:r w:rsidRPr="008A645B">
        <w:rPr>
          <w:b/>
          <w:bCs/>
        </w:rPr>
        <w:t>Grant Process:</w:t>
      </w:r>
    </w:p>
    <w:p w14:paraId="6B33032E" w14:textId="77777777" w:rsidR="004732FE" w:rsidRDefault="004732FE" w:rsidP="004732FE">
      <w:pPr>
        <w:pStyle w:val="ListParagraph"/>
        <w:numPr>
          <w:ilvl w:val="0"/>
          <w:numId w:val="1"/>
        </w:numPr>
      </w:pPr>
      <w:r>
        <w:t>Applicants are responsible for submitting grant applications to the Program Administrator.</w:t>
      </w:r>
    </w:p>
    <w:p w14:paraId="1F0DDD92" w14:textId="77777777" w:rsidR="004732FE" w:rsidRDefault="004732FE" w:rsidP="004732FE">
      <w:pPr>
        <w:pStyle w:val="ListParagraph"/>
        <w:numPr>
          <w:ilvl w:val="0"/>
          <w:numId w:val="1"/>
        </w:numPr>
      </w:pPr>
      <w:r>
        <w:t>The Downtown Development Authority reviews applications.</w:t>
      </w:r>
    </w:p>
    <w:p w14:paraId="71F9E634" w14:textId="77777777" w:rsidR="004732FE" w:rsidRDefault="004732FE" w:rsidP="004732FE">
      <w:pPr>
        <w:pStyle w:val="ListParagraph"/>
        <w:numPr>
          <w:ilvl w:val="0"/>
          <w:numId w:val="1"/>
        </w:numPr>
      </w:pPr>
      <w:r>
        <w:t>Applications are reviewed for compliance by the City’s Building and Safety Division.</w:t>
      </w:r>
    </w:p>
    <w:p w14:paraId="1B0153A0" w14:textId="77777777" w:rsidR="004732FE" w:rsidRDefault="004732FE" w:rsidP="004732FE">
      <w:pPr>
        <w:pStyle w:val="ListParagraph"/>
        <w:numPr>
          <w:ilvl w:val="0"/>
          <w:numId w:val="1"/>
        </w:numPr>
      </w:pPr>
      <w:r>
        <w:t>Historic Preservation Commission review if applicable.</w:t>
      </w:r>
    </w:p>
    <w:p w14:paraId="1CF1E8FC" w14:textId="77777777" w:rsidR="004732FE" w:rsidRDefault="004732FE" w:rsidP="004732FE">
      <w:pPr>
        <w:pStyle w:val="ListParagraph"/>
        <w:numPr>
          <w:ilvl w:val="0"/>
          <w:numId w:val="1"/>
        </w:numPr>
      </w:pPr>
      <w:r>
        <w:t>Decisions made on a case-by-case basis with the right to accept or reject any project or parts thereof.</w:t>
      </w:r>
    </w:p>
    <w:p w14:paraId="0783C672" w14:textId="77777777" w:rsidR="004732FE" w:rsidRDefault="004732FE" w:rsidP="004732FE">
      <w:pPr>
        <w:rPr>
          <w:b/>
          <w:bCs/>
        </w:rPr>
      </w:pPr>
    </w:p>
    <w:p w14:paraId="6560AE0C" w14:textId="77777777" w:rsidR="004732FE" w:rsidRPr="008A645B" w:rsidRDefault="004732FE" w:rsidP="004732FE">
      <w:pPr>
        <w:rPr>
          <w:b/>
          <w:bCs/>
        </w:rPr>
      </w:pPr>
      <w:r w:rsidRPr="008A645B">
        <w:rPr>
          <w:b/>
          <w:bCs/>
        </w:rPr>
        <w:t>Requirements:</w:t>
      </w:r>
    </w:p>
    <w:p w14:paraId="4901E9C3" w14:textId="77777777" w:rsidR="004732FE" w:rsidRDefault="004732FE" w:rsidP="004732FE">
      <w:pPr>
        <w:pStyle w:val="ListParagraph"/>
        <w:numPr>
          <w:ilvl w:val="0"/>
          <w:numId w:val="1"/>
        </w:numPr>
      </w:pPr>
      <w:r>
        <w:t>All work must adhere to B.I.G guidelines and local, state, and federal regulations.</w:t>
      </w:r>
    </w:p>
    <w:p w14:paraId="6971AACA" w14:textId="77777777" w:rsidR="004732FE" w:rsidRDefault="004732FE" w:rsidP="004732FE">
      <w:pPr>
        <w:pStyle w:val="ListParagraph"/>
        <w:numPr>
          <w:ilvl w:val="0"/>
          <w:numId w:val="1"/>
        </w:numPr>
      </w:pPr>
      <w:r>
        <w:t>All work to be properly permitted and comply with applicable codes.</w:t>
      </w:r>
    </w:p>
    <w:p w14:paraId="48B1F620" w14:textId="77777777" w:rsidR="004732FE" w:rsidRDefault="004732FE" w:rsidP="004732FE">
      <w:pPr>
        <w:pStyle w:val="ListParagraph"/>
        <w:numPr>
          <w:ilvl w:val="0"/>
          <w:numId w:val="1"/>
        </w:numPr>
      </w:pPr>
      <w:r>
        <w:t>Historic preservation guidelines must be followed for relevant projects.</w:t>
      </w:r>
    </w:p>
    <w:p w14:paraId="6E3C154B" w14:textId="77777777" w:rsidR="004732FE" w:rsidRDefault="004732FE" w:rsidP="004732FE"/>
    <w:p w14:paraId="1209DF20" w14:textId="77777777" w:rsidR="004732FE" w:rsidRPr="008A645B" w:rsidRDefault="004732FE" w:rsidP="004732FE">
      <w:pPr>
        <w:jc w:val="center"/>
        <w:rPr>
          <w:b/>
          <w:bCs/>
        </w:rPr>
      </w:pPr>
      <w:r w:rsidRPr="008A645B">
        <w:rPr>
          <w:b/>
          <w:bCs/>
        </w:rPr>
        <w:t>Application and Approval Process for B.I.G</w:t>
      </w:r>
    </w:p>
    <w:p w14:paraId="1FC1924A" w14:textId="77777777" w:rsidR="004732FE" w:rsidRDefault="004732FE" w:rsidP="004732FE"/>
    <w:p w14:paraId="6015D52E" w14:textId="77777777" w:rsidR="004732FE" w:rsidRPr="008A645B" w:rsidRDefault="004732FE" w:rsidP="004732FE">
      <w:pPr>
        <w:rPr>
          <w:b/>
          <w:bCs/>
        </w:rPr>
      </w:pPr>
      <w:r w:rsidRPr="008A645B">
        <w:rPr>
          <w:b/>
          <w:bCs/>
        </w:rPr>
        <w:t>Obtaining and Submitting Applications:</w:t>
      </w:r>
    </w:p>
    <w:p w14:paraId="40A03DAC" w14:textId="77777777" w:rsidR="004732FE" w:rsidRDefault="004732FE" w:rsidP="004732FE">
      <w:pPr>
        <w:pStyle w:val="ListParagraph"/>
        <w:numPr>
          <w:ilvl w:val="0"/>
          <w:numId w:val="1"/>
        </w:numPr>
      </w:pPr>
      <w:r>
        <w:t>Get forms from the Program Administrator.</w:t>
      </w:r>
    </w:p>
    <w:p w14:paraId="5E6AC1E7" w14:textId="77777777" w:rsidR="004732FE" w:rsidRDefault="004732FE" w:rsidP="004732FE">
      <w:pPr>
        <w:pStyle w:val="ListParagraph"/>
        <w:numPr>
          <w:ilvl w:val="0"/>
          <w:numId w:val="1"/>
        </w:numPr>
      </w:pPr>
      <w:r>
        <w:t>Ensure property eligibility and compliance with tax requirements.</w:t>
      </w:r>
    </w:p>
    <w:p w14:paraId="409DB3A1" w14:textId="77777777" w:rsidR="004732FE" w:rsidRDefault="004732FE" w:rsidP="004732FE">
      <w:pPr>
        <w:pStyle w:val="ListParagraph"/>
        <w:numPr>
          <w:ilvl w:val="0"/>
          <w:numId w:val="1"/>
        </w:numPr>
      </w:pPr>
      <w:r>
        <w:t>Obtain any necessary owner affidavits and lease documentation.</w:t>
      </w:r>
    </w:p>
    <w:p w14:paraId="7D00F2DD" w14:textId="77777777" w:rsidR="004732FE" w:rsidRDefault="004732FE" w:rsidP="004732FE">
      <w:pPr>
        <w:pStyle w:val="ListParagraph"/>
        <w:numPr>
          <w:ilvl w:val="0"/>
          <w:numId w:val="1"/>
        </w:numPr>
      </w:pPr>
      <w:r>
        <w:t>Review full guidelines and submit a complete application with cost proposals for assessment to:</w:t>
      </w:r>
    </w:p>
    <w:p w14:paraId="2871FE26" w14:textId="77777777" w:rsidR="004732FE" w:rsidRPr="008A645B" w:rsidRDefault="004732FE" w:rsidP="004732FE">
      <w:pPr>
        <w:rPr>
          <w:b/>
          <w:bCs/>
        </w:rPr>
      </w:pPr>
      <w:r w:rsidRPr="008A645B">
        <w:rPr>
          <w:b/>
          <w:bCs/>
        </w:rPr>
        <w:t>The City of Anniston</w:t>
      </w:r>
    </w:p>
    <w:p w14:paraId="382FC701" w14:textId="77777777" w:rsidR="004732FE" w:rsidRPr="008A645B" w:rsidRDefault="004732FE" w:rsidP="004732FE">
      <w:pPr>
        <w:rPr>
          <w:b/>
          <w:bCs/>
        </w:rPr>
      </w:pPr>
      <w:r w:rsidRPr="008A645B">
        <w:rPr>
          <w:b/>
          <w:bCs/>
        </w:rPr>
        <w:t>ATTN: Downtown Development Authority</w:t>
      </w:r>
      <w:r>
        <w:rPr>
          <w:b/>
          <w:bCs/>
        </w:rPr>
        <w:t xml:space="preserve"> / Mainstreet Anniston</w:t>
      </w:r>
    </w:p>
    <w:p w14:paraId="1BF24AFB" w14:textId="77777777" w:rsidR="004732FE" w:rsidRPr="008A645B" w:rsidRDefault="004732FE" w:rsidP="004732FE">
      <w:pPr>
        <w:rPr>
          <w:b/>
          <w:bCs/>
        </w:rPr>
      </w:pPr>
      <w:r w:rsidRPr="008A645B">
        <w:rPr>
          <w:b/>
          <w:bCs/>
        </w:rPr>
        <w:t>PO Box 2168</w:t>
      </w:r>
    </w:p>
    <w:p w14:paraId="39333BF4" w14:textId="77777777" w:rsidR="004732FE" w:rsidRPr="008A645B" w:rsidRDefault="004732FE" w:rsidP="004732FE">
      <w:pPr>
        <w:rPr>
          <w:b/>
          <w:bCs/>
        </w:rPr>
      </w:pPr>
      <w:r w:rsidRPr="008A645B">
        <w:rPr>
          <w:b/>
          <w:bCs/>
        </w:rPr>
        <w:t>Anniston, AL 36206</w:t>
      </w:r>
    </w:p>
    <w:p w14:paraId="7D8FBF07" w14:textId="77777777" w:rsidR="004732FE" w:rsidRDefault="004732FE" w:rsidP="004732FE"/>
    <w:p w14:paraId="0EA06303" w14:textId="77777777" w:rsidR="004732FE" w:rsidRPr="008A645B" w:rsidRDefault="004732FE" w:rsidP="004732FE">
      <w:pPr>
        <w:rPr>
          <w:b/>
          <w:bCs/>
        </w:rPr>
      </w:pPr>
      <w:r w:rsidRPr="008A645B">
        <w:rPr>
          <w:b/>
          <w:bCs/>
        </w:rPr>
        <w:t>Preliminary Approval:</w:t>
      </w:r>
    </w:p>
    <w:p w14:paraId="3A031A1F" w14:textId="77777777" w:rsidR="004732FE" w:rsidRDefault="004732FE" w:rsidP="004732FE">
      <w:pPr>
        <w:pStyle w:val="ListParagraph"/>
        <w:numPr>
          <w:ilvl w:val="0"/>
          <w:numId w:val="1"/>
        </w:numPr>
      </w:pPr>
      <w:r>
        <w:t>The DDA reviews application and may request a meeting.</w:t>
      </w:r>
    </w:p>
    <w:p w14:paraId="240DDB4C" w14:textId="77777777" w:rsidR="004732FE" w:rsidRDefault="004732FE" w:rsidP="004732FE">
      <w:pPr>
        <w:pStyle w:val="ListParagraph"/>
        <w:numPr>
          <w:ilvl w:val="0"/>
          <w:numId w:val="1"/>
        </w:numPr>
      </w:pPr>
      <w:r>
        <w:t>Possible review by the Historic Preservation Commission.</w:t>
      </w:r>
    </w:p>
    <w:p w14:paraId="42A2C9C0" w14:textId="77777777" w:rsidR="004732FE" w:rsidRDefault="004732FE" w:rsidP="004732FE">
      <w:pPr>
        <w:pStyle w:val="ListParagraph"/>
        <w:numPr>
          <w:ilvl w:val="0"/>
          <w:numId w:val="1"/>
        </w:numPr>
      </w:pPr>
      <w:r>
        <w:t>A conditional Letter of Approval is issued, with potential modifications.</w:t>
      </w:r>
    </w:p>
    <w:p w14:paraId="7A22AE1A" w14:textId="77777777" w:rsidR="004732FE" w:rsidRDefault="004732FE" w:rsidP="004732FE">
      <w:pPr>
        <w:pStyle w:val="ListParagraph"/>
        <w:numPr>
          <w:ilvl w:val="0"/>
          <w:numId w:val="1"/>
        </w:numPr>
      </w:pPr>
      <w:r>
        <w:t>Appropriate City of Anniston departments and the DDA must approve final plans.</w:t>
      </w:r>
    </w:p>
    <w:p w14:paraId="1F7E161B" w14:textId="77777777" w:rsidR="004732FE" w:rsidRDefault="004732FE" w:rsidP="004732FE">
      <w:pPr>
        <w:pStyle w:val="ListParagraph"/>
      </w:pPr>
    </w:p>
    <w:p w14:paraId="4322CA9F" w14:textId="77777777" w:rsidR="004732FE" w:rsidRDefault="004732FE" w:rsidP="004732FE">
      <w:pPr>
        <w:rPr>
          <w:b/>
          <w:bCs/>
        </w:rPr>
      </w:pPr>
      <w:r w:rsidRPr="008A645B">
        <w:rPr>
          <w:b/>
          <w:bCs/>
        </w:rPr>
        <w:t>Before Final Approval:</w:t>
      </w:r>
    </w:p>
    <w:p w14:paraId="28C4142C" w14:textId="77777777" w:rsidR="004732FE" w:rsidRPr="00097793" w:rsidRDefault="004732FE" w:rsidP="004732FE">
      <w:pPr>
        <w:pStyle w:val="ListParagraph"/>
        <w:numPr>
          <w:ilvl w:val="0"/>
          <w:numId w:val="1"/>
        </w:numPr>
      </w:pPr>
      <w:r w:rsidRPr="00097793">
        <w:t>Notification of final decision will be made within 15 business days.</w:t>
      </w:r>
    </w:p>
    <w:p w14:paraId="0546B0BB" w14:textId="77777777" w:rsidR="004732FE" w:rsidRDefault="004732FE" w:rsidP="004732FE">
      <w:pPr>
        <w:pStyle w:val="ListParagraph"/>
        <w:numPr>
          <w:ilvl w:val="0"/>
          <w:numId w:val="1"/>
        </w:numPr>
      </w:pPr>
      <w:r>
        <w:t>If recommended for funding, agreements are prepared.</w:t>
      </w:r>
    </w:p>
    <w:p w14:paraId="03F6BA1F" w14:textId="77777777" w:rsidR="004732FE" w:rsidRDefault="004732FE" w:rsidP="004732FE">
      <w:pPr>
        <w:pStyle w:val="ListParagraph"/>
        <w:numPr>
          <w:ilvl w:val="0"/>
          <w:numId w:val="1"/>
        </w:numPr>
      </w:pPr>
      <w:r>
        <w:t>Grant Agreement executed between the Program Administrator, DDA Chairperson, and the grant applicant.</w:t>
      </w:r>
    </w:p>
    <w:p w14:paraId="2B4EF5FA" w14:textId="77777777" w:rsidR="004732FE" w:rsidRDefault="004732FE" w:rsidP="004732FE">
      <w:pPr>
        <w:pStyle w:val="ListParagraph"/>
      </w:pPr>
    </w:p>
    <w:p w14:paraId="0F3F52F0" w14:textId="77777777" w:rsidR="004732FE" w:rsidRPr="008A645B" w:rsidRDefault="004732FE" w:rsidP="004732FE">
      <w:pPr>
        <w:rPr>
          <w:b/>
          <w:bCs/>
        </w:rPr>
      </w:pPr>
      <w:r w:rsidRPr="008A645B">
        <w:rPr>
          <w:b/>
          <w:bCs/>
        </w:rPr>
        <w:t>Final Approval Process:</w:t>
      </w:r>
    </w:p>
    <w:p w14:paraId="0B5D6FDF" w14:textId="77777777" w:rsidR="004732FE" w:rsidRDefault="004732FE" w:rsidP="004732FE">
      <w:pPr>
        <w:pStyle w:val="ListParagraph"/>
        <w:numPr>
          <w:ilvl w:val="0"/>
          <w:numId w:val="1"/>
        </w:numPr>
      </w:pPr>
      <w:r>
        <w:t>Pre-construction conference scheduled if needed.</w:t>
      </w:r>
    </w:p>
    <w:p w14:paraId="1A9977B6" w14:textId="77777777" w:rsidR="004732FE" w:rsidRDefault="004732FE" w:rsidP="004732FE">
      <w:pPr>
        <w:pStyle w:val="ListParagraph"/>
        <w:numPr>
          <w:ilvl w:val="0"/>
          <w:numId w:val="1"/>
        </w:numPr>
      </w:pPr>
      <w:r>
        <w:t>Evidence of Historic Preservation Commission approval required.</w:t>
      </w:r>
    </w:p>
    <w:p w14:paraId="0C922F5A" w14:textId="77777777" w:rsidR="004732FE" w:rsidRDefault="004732FE" w:rsidP="004732FE">
      <w:pPr>
        <w:pStyle w:val="ListParagraph"/>
        <w:numPr>
          <w:ilvl w:val="0"/>
          <w:numId w:val="1"/>
        </w:numPr>
      </w:pPr>
      <w:r>
        <w:t>Necessary work permits obtained and construction commencement notified.</w:t>
      </w:r>
    </w:p>
    <w:p w14:paraId="5F2F45F1" w14:textId="77777777" w:rsidR="004732FE" w:rsidRDefault="004732FE" w:rsidP="004732FE">
      <w:pPr>
        <w:pStyle w:val="ListParagraph"/>
        <w:numPr>
          <w:ilvl w:val="0"/>
          <w:numId w:val="1"/>
        </w:numPr>
      </w:pPr>
      <w:r>
        <w:t>DDA sign displayed at construction site.</w:t>
      </w:r>
    </w:p>
    <w:p w14:paraId="339B1BDF" w14:textId="77777777" w:rsidR="004732FE" w:rsidRDefault="004732FE" w:rsidP="004732FE">
      <w:pPr>
        <w:pStyle w:val="ListParagraph"/>
        <w:numPr>
          <w:ilvl w:val="0"/>
          <w:numId w:val="1"/>
        </w:numPr>
      </w:pPr>
      <w:r>
        <w:t>Work must start within 90 days and be complete within 6 months of the approval date.</w:t>
      </w:r>
    </w:p>
    <w:p w14:paraId="60891460" w14:textId="77777777" w:rsidR="004732FE" w:rsidRPr="008A645B" w:rsidRDefault="004732FE" w:rsidP="004732FE">
      <w:pPr>
        <w:rPr>
          <w:b/>
          <w:bCs/>
        </w:rPr>
      </w:pPr>
      <w:r w:rsidRPr="008A645B">
        <w:rPr>
          <w:b/>
          <w:bCs/>
        </w:rPr>
        <w:t>Project Completion and Funding Request:</w:t>
      </w:r>
    </w:p>
    <w:p w14:paraId="05DF82F7" w14:textId="77777777" w:rsidR="004732FE" w:rsidRDefault="004732FE" w:rsidP="004732FE">
      <w:pPr>
        <w:pStyle w:val="ListParagraph"/>
        <w:numPr>
          <w:ilvl w:val="0"/>
          <w:numId w:val="1"/>
        </w:numPr>
      </w:pPr>
      <w:r>
        <w:t>Notify the Program Administrator upon project completion.</w:t>
      </w:r>
    </w:p>
    <w:p w14:paraId="6AAFFA45" w14:textId="77777777" w:rsidR="004732FE" w:rsidRDefault="004732FE" w:rsidP="004732FE">
      <w:pPr>
        <w:pStyle w:val="ListParagraph"/>
        <w:numPr>
          <w:ilvl w:val="0"/>
          <w:numId w:val="1"/>
        </w:numPr>
      </w:pPr>
      <w:r>
        <w:t>Submit Request for Funds Sheet/Close Out Report with receipts and documentation.</w:t>
      </w:r>
    </w:p>
    <w:p w14:paraId="7C212046" w14:textId="77777777" w:rsidR="004732FE" w:rsidRDefault="004732FE" w:rsidP="004732FE">
      <w:pPr>
        <w:pStyle w:val="ListParagraph"/>
        <w:numPr>
          <w:ilvl w:val="0"/>
          <w:numId w:val="1"/>
        </w:numPr>
      </w:pPr>
      <w:r>
        <w:t>Reimbursement upon verification of work completion and payment confirmation.</w:t>
      </w:r>
    </w:p>
    <w:p w14:paraId="1DE01D43" w14:textId="77777777" w:rsidR="004732FE" w:rsidRDefault="004732FE" w:rsidP="004732FE"/>
    <w:p w14:paraId="39CF4252" w14:textId="77777777" w:rsidR="004732FE" w:rsidRPr="001F64D0" w:rsidRDefault="004732FE" w:rsidP="004732FE">
      <w:pPr>
        <w:rPr>
          <w:b/>
          <w:bCs/>
        </w:rPr>
      </w:pPr>
      <w:r w:rsidRPr="001F64D0">
        <w:rPr>
          <w:b/>
          <w:bCs/>
        </w:rPr>
        <w:t>Rejected Applications:</w:t>
      </w:r>
    </w:p>
    <w:p w14:paraId="79FC371B" w14:textId="5F30195B" w:rsidR="0077412A" w:rsidRDefault="004732FE" w:rsidP="004732FE">
      <w:r>
        <w:t>Applications not selected will be notified by mail within 15 business days of board decision.</w:t>
      </w:r>
    </w:p>
    <w:sectPr w:rsidR="007741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12919"/>
    <w:multiLevelType w:val="hybridMultilevel"/>
    <w:tmpl w:val="3E9409E8"/>
    <w:lvl w:ilvl="0" w:tplc="B70601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2FE"/>
    <w:rsid w:val="004732FE"/>
    <w:rsid w:val="0077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828426"/>
  <w15:chartTrackingRefBased/>
  <w15:docId w15:val="{4DA3EFC9-05D1-48C2-B1C1-BE488E10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2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2467</Characters>
  <Application>Microsoft Office Word</Application>
  <DocSecurity>0</DocSecurity>
  <Lines>60</Lines>
  <Paragraphs>49</Paragraphs>
  <ScaleCrop>false</ScaleCrop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Eden</dc:creator>
  <cp:keywords/>
  <dc:description/>
  <cp:lastModifiedBy>Karla Eden</cp:lastModifiedBy>
  <cp:revision>1</cp:revision>
  <dcterms:created xsi:type="dcterms:W3CDTF">2024-06-18T13:25:00Z</dcterms:created>
  <dcterms:modified xsi:type="dcterms:W3CDTF">2024-06-18T13:26:00Z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9efb8b97-01ea-41b4-a9cf-ffa29c7bd936</vt:lpwstr>
  </property>
</Properties>
</file>