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53" w:rsidRDefault="00C32A53" w:rsidP="00C32A53">
      <w:pPr>
        <w:jc w:val="center"/>
        <w:rPr>
          <w:b/>
          <w:bCs/>
          <w:sz w:val="28"/>
          <w:szCs w:val="30"/>
        </w:rPr>
      </w:pPr>
      <w:r w:rsidRPr="00AC022C">
        <w:rPr>
          <w:b/>
          <w:bCs/>
          <w:sz w:val="28"/>
          <w:szCs w:val="30"/>
        </w:rPr>
        <w:t>ADVERTISEMENT FOR BID</w:t>
      </w:r>
    </w:p>
    <w:p w:rsidR="00F414BD" w:rsidRPr="00AC022C" w:rsidRDefault="007100F3" w:rsidP="00C32A53">
      <w:pPr>
        <w:jc w:val="center"/>
        <w:rPr>
          <w:b/>
          <w:bCs/>
          <w:sz w:val="28"/>
          <w:szCs w:val="30"/>
        </w:rPr>
      </w:pPr>
      <w:r>
        <w:rPr>
          <w:b/>
          <w:bCs/>
          <w:sz w:val="28"/>
          <w:szCs w:val="30"/>
        </w:rPr>
        <w:t>Bid Number (22-B-005</w:t>
      </w:r>
      <w:r w:rsidR="00F414BD">
        <w:rPr>
          <w:b/>
          <w:bCs/>
          <w:sz w:val="28"/>
          <w:szCs w:val="30"/>
        </w:rPr>
        <w:t>)</w:t>
      </w:r>
    </w:p>
    <w:p w:rsidR="00C32A53" w:rsidRPr="00AC022C" w:rsidRDefault="00C32A53" w:rsidP="00C32A53">
      <w:pPr>
        <w:rPr>
          <w:b/>
          <w:bCs/>
          <w:sz w:val="28"/>
          <w:szCs w:val="30"/>
        </w:rPr>
      </w:pPr>
    </w:p>
    <w:p w:rsidR="0015138A" w:rsidRPr="00AC022C" w:rsidRDefault="00C32A53" w:rsidP="00C32A53">
      <w:pPr>
        <w:rPr>
          <w:sz w:val="22"/>
        </w:rPr>
      </w:pPr>
      <w:r w:rsidRPr="00AC022C">
        <w:rPr>
          <w:sz w:val="22"/>
        </w:rPr>
        <w:t>The City of Anniston will be receiving sealed bids for the demolition of</w:t>
      </w:r>
      <w:r w:rsidR="008F2A68" w:rsidRPr="00AC022C">
        <w:rPr>
          <w:sz w:val="22"/>
        </w:rPr>
        <w:t xml:space="preserve"> </w:t>
      </w:r>
      <w:r w:rsidR="00EB11A8">
        <w:rPr>
          <w:sz w:val="22"/>
        </w:rPr>
        <w:t xml:space="preserve">each of </w:t>
      </w:r>
      <w:r w:rsidR="0015138A" w:rsidRPr="00AC022C">
        <w:rPr>
          <w:sz w:val="22"/>
        </w:rPr>
        <w:t>the following CDBG substandard structures:</w:t>
      </w:r>
    </w:p>
    <w:p w:rsidR="0015138A" w:rsidRPr="00AC022C" w:rsidRDefault="0015138A" w:rsidP="00C32A53">
      <w:pPr>
        <w:rPr>
          <w:sz w:val="22"/>
        </w:rPr>
      </w:pPr>
    </w:p>
    <w:p w:rsidR="007100F3" w:rsidRPr="007100F3" w:rsidRDefault="007100F3" w:rsidP="007100F3">
      <w:pPr>
        <w:ind w:left="720"/>
        <w:rPr>
          <w:sz w:val="22"/>
        </w:rPr>
      </w:pPr>
      <w:r w:rsidRPr="007100F3">
        <w:rPr>
          <w:sz w:val="22"/>
        </w:rPr>
        <w:t>1.</w:t>
      </w:r>
      <w:r w:rsidRPr="007100F3">
        <w:rPr>
          <w:sz w:val="22"/>
        </w:rPr>
        <w:tab/>
        <w:t xml:space="preserve">1700 Charlotte Avenue </w:t>
      </w:r>
      <w:r>
        <w:rPr>
          <w:sz w:val="22"/>
        </w:rPr>
        <w:tab/>
      </w:r>
      <w:r>
        <w:rPr>
          <w:sz w:val="22"/>
        </w:rPr>
        <w:tab/>
      </w:r>
      <w:r w:rsidRPr="007100F3">
        <w:rPr>
          <w:sz w:val="22"/>
        </w:rPr>
        <w:t>PPIN# 62099</w:t>
      </w:r>
    </w:p>
    <w:p w:rsidR="007100F3" w:rsidRPr="007100F3" w:rsidRDefault="007100F3" w:rsidP="007100F3">
      <w:pPr>
        <w:ind w:left="720"/>
        <w:rPr>
          <w:sz w:val="22"/>
        </w:rPr>
      </w:pPr>
      <w:r w:rsidRPr="007100F3">
        <w:rPr>
          <w:sz w:val="22"/>
        </w:rPr>
        <w:t>2.</w:t>
      </w:r>
      <w:r w:rsidRPr="007100F3">
        <w:rPr>
          <w:sz w:val="22"/>
        </w:rPr>
        <w:tab/>
        <w:t>225 Scott Street</w:t>
      </w:r>
      <w:r>
        <w:rPr>
          <w:sz w:val="22"/>
        </w:rPr>
        <w:tab/>
      </w:r>
      <w:r>
        <w:rPr>
          <w:sz w:val="22"/>
        </w:rPr>
        <w:tab/>
      </w:r>
      <w:r>
        <w:rPr>
          <w:sz w:val="22"/>
        </w:rPr>
        <w:tab/>
      </w:r>
      <w:r w:rsidRPr="007100F3">
        <w:rPr>
          <w:sz w:val="22"/>
        </w:rPr>
        <w:t>PPIN# 57638</w:t>
      </w:r>
    </w:p>
    <w:p w:rsidR="007100F3" w:rsidRPr="007100F3" w:rsidRDefault="007100F3" w:rsidP="007100F3">
      <w:pPr>
        <w:ind w:left="720"/>
        <w:rPr>
          <w:sz w:val="22"/>
        </w:rPr>
      </w:pPr>
      <w:r w:rsidRPr="007100F3">
        <w:rPr>
          <w:sz w:val="22"/>
        </w:rPr>
        <w:t>3.</w:t>
      </w:r>
      <w:r w:rsidRPr="007100F3">
        <w:rPr>
          <w:sz w:val="22"/>
        </w:rPr>
        <w:tab/>
        <w:t xml:space="preserve">427 Chestnut Avenue </w:t>
      </w:r>
      <w:r>
        <w:rPr>
          <w:sz w:val="22"/>
        </w:rPr>
        <w:tab/>
      </w:r>
      <w:r>
        <w:rPr>
          <w:sz w:val="22"/>
        </w:rPr>
        <w:tab/>
      </w:r>
      <w:r w:rsidRPr="007100F3">
        <w:rPr>
          <w:sz w:val="22"/>
        </w:rPr>
        <w:t>PPIN# 63454</w:t>
      </w:r>
    </w:p>
    <w:p w:rsidR="007100F3" w:rsidRPr="007100F3" w:rsidRDefault="007100F3" w:rsidP="007100F3">
      <w:pPr>
        <w:ind w:left="720"/>
        <w:rPr>
          <w:sz w:val="22"/>
        </w:rPr>
      </w:pPr>
      <w:r w:rsidRPr="007100F3">
        <w:rPr>
          <w:sz w:val="22"/>
        </w:rPr>
        <w:t>4.</w:t>
      </w:r>
      <w:r w:rsidRPr="007100F3">
        <w:rPr>
          <w:sz w:val="22"/>
        </w:rPr>
        <w:tab/>
        <w:t xml:space="preserve">1203 Crawford Avenue </w:t>
      </w:r>
      <w:r>
        <w:rPr>
          <w:sz w:val="22"/>
        </w:rPr>
        <w:tab/>
      </w:r>
      <w:r>
        <w:rPr>
          <w:sz w:val="22"/>
        </w:rPr>
        <w:tab/>
      </w:r>
      <w:r w:rsidRPr="007100F3">
        <w:rPr>
          <w:sz w:val="22"/>
        </w:rPr>
        <w:t>PPIN# 30542</w:t>
      </w:r>
    </w:p>
    <w:p w:rsidR="007100F3" w:rsidRPr="007100F3" w:rsidRDefault="007100F3" w:rsidP="007100F3">
      <w:pPr>
        <w:ind w:left="720"/>
        <w:rPr>
          <w:sz w:val="22"/>
        </w:rPr>
      </w:pPr>
      <w:r w:rsidRPr="007100F3">
        <w:rPr>
          <w:sz w:val="22"/>
        </w:rPr>
        <w:t>5.</w:t>
      </w:r>
      <w:r w:rsidRPr="007100F3">
        <w:rPr>
          <w:sz w:val="22"/>
        </w:rPr>
        <w:tab/>
        <w:t xml:space="preserve">1122 Pine Avenue </w:t>
      </w:r>
      <w:r>
        <w:rPr>
          <w:sz w:val="22"/>
        </w:rPr>
        <w:tab/>
      </w:r>
      <w:r>
        <w:rPr>
          <w:sz w:val="22"/>
        </w:rPr>
        <w:tab/>
      </w:r>
      <w:r w:rsidRPr="007100F3">
        <w:rPr>
          <w:sz w:val="22"/>
        </w:rPr>
        <w:t>PPIN# 63076</w:t>
      </w:r>
    </w:p>
    <w:p w:rsidR="00AC022C" w:rsidRDefault="007100F3" w:rsidP="007100F3">
      <w:pPr>
        <w:ind w:left="720"/>
        <w:rPr>
          <w:sz w:val="22"/>
        </w:rPr>
      </w:pPr>
      <w:r w:rsidRPr="007100F3">
        <w:rPr>
          <w:sz w:val="22"/>
        </w:rPr>
        <w:t>6.</w:t>
      </w:r>
      <w:r w:rsidRPr="007100F3">
        <w:rPr>
          <w:sz w:val="22"/>
        </w:rPr>
        <w:tab/>
        <w:t xml:space="preserve">1506 Dooley Avenue </w:t>
      </w:r>
      <w:r>
        <w:rPr>
          <w:sz w:val="22"/>
        </w:rPr>
        <w:tab/>
      </w:r>
      <w:r>
        <w:rPr>
          <w:sz w:val="22"/>
        </w:rPr>
        <w:tab/>
      </w:r>
      <w:r w:rsidRPr="007100F3">
        <w:rPr>
          <w:sz w:val="22"/>
        </w:rPr>
        <w:t>PPIN# 19556</w:t>
      </w:r>
    </w:p>
    <w:p w:rsidR="006976B3" w:rsidRPr="00AC022C" w:rsidRDefault="006976B3" w:rsidP="007100F3">
      <w:pPr>
        <w:ind w:left="720"/>
        <w:rPr>
          <w:sz w:val="22"/>
        </w:rPr>
      </w:pPr>
      <w:r>
        <w:rPr>
          <w:sz w:val="22"/>
        </w:rPr>
        <w:t xml:space="preserve">7. </w:t>
      </w:r>
      <w:r>
        <w:rPr>
          <w:sz w:val="22"/>
        </w:rPr>
        <w:tab/>
        <w:t>2330 McKleroy</w:t>
      </w:r>
      <w:bookmarkStart w:id="0" w:name="_GoBack"/>
      <w:bookmarkEnd w:id="0"/>
      <w:r>
        <w:rPr>
          <w:sz w:val="22"/>
        </w:rPr>
        <w:t xml:space="preserve"> Avenue</w:t>
      </w:r>
      <w:r>
        <w:rPr>
          <w:sz w:val="22"/>
        </w:rPr>
        <w:tab/>
      </w:r>
      <w:r>
        <w:rPr>
          <w:sz w:val="22"/>
        </w:rPr>
        <w:tab/>
        <w:t>PPIN# 2586</w:t>
      </w:r>
    </w:p>
    <w:p w:rsidR="00C32A53" w:rsidRPr="00AC022C" w:rsidRDefault="00C32A53" w:rsidP="00C32A53">
      <w:pPr>
        <w:rPr>
          <w:sz w:val="22"/>
        </w:rPr>
      </w:pPr>
    </w:p>
    <w:p w:rsidR="00C32A53" w:rsidRPr="00AC022C" w:rsidRDefault="00C32A53" w:rsidP="00C32A53">
      <w:pPr>
        <w:rPr>
          <w:sz w:val="22"/>
        </w:rPr>
      </w:pPr>
      <w:r w:rsidRPr="00AC022C">
        <w:rPr>
          <w:sz w:val="22"/>
        </w:rPr>
        <w:t>A mandatory pre-bid conference wi</w:t>
      </w:r>
      <w:r w:rsidR="008C3180" w:rsidRPr="00AC022C">
        <w:rPr>
          <w:sz w:val="22"/>
        </w:rPr>
        <w:t>ll be conducted on</w:t>
      </w:r>
      <w:r w:rsidR="00B22F53" w:rsidRPr="00AC022C">
        <w:rPr>
          <w:sz w:val="22"/>
        </w:rPr>
        <w:t xml:space="preserve"> </w:t>
      </w:r>
      <w:r w:rsidR="007100F3">
        <w:rPr>
          <w:sz w:val="22"/>
        </w:rPr>
        <w:t>Monday</w:t>
      </w:r>
      <w:r w:rsidR="00AD62D6" w:rsidRPr="00AC022C">
        <w:rPr>
          <w:sz w:val="22"/>
        </w:rPr>
        <w:t>,</w:t>
      </w:r>
      <w:r w:rsidR="00A97727" w:rsidRPr="00AC022C">
        <w:rPr>
          <w:sz w:val="22"/>
        </w:rPr>
        <w:t xml:space="preserve"> </w:t>
      </w:r>
      <w:r w:rsidR="007100F3">
        <w:rPr>
          <w:sz w:val="22"/>
        </w:rPr>
        <w:t xml:space="preserve">August </w:t>
      </w:r>
      <w:r w:rsidR="00AC022C" w:rsidRPr="00AC022C">
        <w:rPr>
          <w:sz w:val="22"/>
        </w:rPr>
        <w:t>1st, 2022</w:t>
      </w:r>
      <w:r w:rsidR="0049020F" w:rsidRPr="00AC022C">
        <w:rPr>
          <w:sz w:val="22"/>
        </w:rPr>
        <w:t>, at 9</w:t>
      </w:r>
      <w:r w:rsidR="004F31D3" w:rsidRPr="00AC022C">
        <w:rPr>
          <w:sz w:val="22"/>
        </w:rPr>
        <w:t>:00</w:t>
      </w:r>
      <w:r w:rsidRPr="00AC022C">
        <w:rPr>
          <w:sz w:val="22"/>
        </w:rPr>
        <w:t xml:space="preserve"> a.m. CST in the </w:t>
      </w:r>
      <w:r w:rsidR="007100F3">
        <w:rPr>
          <w:sz w:val="22"/>
        </w:rPr>
        <w:t>Executive Conference Room</w:t>
      </w:r>
      <w:r w:rsidRPr="00AC022C">
        <w:rPr>
          <w:sz w:val="22"/>
        </w:rPr>
        <w:t xml:space="preserve">, City Hall, </w:t>
      </w:r>
      <w:r w:rsidR="0049020F" w:rsidRPr="00AC022C">
        <w:rPr>
          <w:sz w:val="22"/>
        </w:rPr>
        <w:t>4309 McClellan Blvd.</w:t>
      </w:r>
      <w:r w:rsidRPr="00AC022C">
        <w:rPr>
          <w:sz w:val="22"/>
        </w:rPr>
        <w:t>, An</w:t>
      </w:r>
      <w:r w:rsidR="0049020F" w:rsidRPr="00AC022C">
        <w:rPr>
          <w:sz w:val="22"/>
        </w:rPr>
        <w:t>niston, Alabama, 36206</w:t>
      </w:r>
      <w:r w:rsidRPr="00AC022C">
        <w:rPr>
          <w:sz w:val="22"/>
        </w:rPr>
        <w:t xml:space="preserve">. </w:t>
      </w:r>
      <w:r w:rsidRPr="00F414BD">
        <w:rPr>
          <w:b/>
          <w:sz w:val="22"/>
        </w:rPr>
        <w:t>Bids will not be accepted from anyone who does not attend this conference</w:t>
      </w:r>
      <w:r w:rsidRPr="00AC022C">
        <w:rPr>
          <w:sz w:val="22"/>
        </w:rPr>
        <w:t>.</w:t>
      </w:r>
    </w:p>
    <w:p w:rsidR="00AC022C" w:rsidRPr="00AC022C" w:rsidRDefault="00AC022C" w:rsidP="00C32A53">
      <w:pPr>
        <w:rPr>
          <w:sz w:val="22"/>
        </w:rPr>
      </w:pPr>
    </w:p>
    <w:p w:rsidR="00AC022C" w:rsidRPr="00AC022C" w:rsidRDefault="00AC022C" w:rsidP="00C32A53">
      <w:pPr>
        <w:rPr>
          <w:sz w:val="22"/>
        </w:rPr>
      </w:pPr>
      <w:r w:rsidRPr="00AC022C">
        <w:rPr>
          <w:sz w:val="22"/>
        </w:rPr>
        <w:t xml:space="preserve">Sealed bids will be accepted until </w:t>
      </w:r>
      <w:r w:rsidR="007100F3">
        <w:rPr>
          <w:sz w:val="22"/>
        </w:rPr>
        <w:t>Monday</w:t>
      </w:r>
      <w:r w:rsidRPr="00AC022C">
        <w:rPr>
          <w:sz w:val="22"/>
        </w:rPr>
        <w:t>, A</w:t>
      </w:r>
      <w:r w:rsidR="007100F3">
        <w:rPr>
          <w:sz w:val="22"/>
        </w:rPr>
        <w:t xml:space="preserve">ugust </w:t>
      </w:r>
      <w:r w:rsidRPr="00AC022C">
        <w:rPr>
          <w:sz w:val="22"/>
        </w:rPr>
        <w:t xml:space="preserve">8, 2022, at 9:00 a.m., Central Time, in the </w:t>
      </w:r>
      <w:r w:rsidR="007100F3">
        <w:rPr>
          <w:sz w:val="22"/>
        </w:rPr>
        <w:t>Executive Conference Room</w:t>
      </w:r>
      <w:r w:rsidRPr="00AC022C">
        <w:rPr>
          <w:sz w:val="22"/>
        </w:rPr>
        <w:t>, City Hall, 4309 McClellan Blvd. Anniston, Alabama, 36206, and then at said office publicly opened and read aloud.</w:t>
      </w:r>
    </w:p>
    <w:p w:rsidR="00C32A53" w:rsidRPr="00AC022C" w:rsidRDefault="00C32A53" w:rsidP="00C32A53">
      <w:pPr>
        <w:rPr>
          <w:sz w:val="22"/>
        </w:rPr>
      </w:pPr>
      <w:r w:rsidRPr="00AC022C">
        <w:rPr>
          <w:sz w:val="22"/>
        </w:rPr>
        <w:t xml:space="preserve"> </w:t>
      </w:r>
    </w:p>
    <w:p w:rsidR="00C32A53" w:rsidRPr="00AC022C" w:rsidRDefault="00C32A53" w:rsidP="00C32A53">
      <w:pPr>
        <w:rPr>
          <w:sz w:val="22"/>
        </w:rPr>
      </w:pPr>
      <w:r w:rsidRPr="00AC022C">
        <w:rPr>
          <w:sz w:val="22"/>
        </w:rPr>
        <w:t>All bid documents are available for review Mon</w:t>
      </w:r>
      <w:r w:rsidR="00AC022C" w:rsidRPr="00AC022C">
        <w:rPr>
          <w:sz w:val="22"/>
        </w:rPr>
        <w:t>day through Friday 8:00 a.m. – 3:3</w:t>
      </w:r>
      <w:r w:rsidRPr="00AC022C">
        <w:rPr>
          <w:sz w:val="22"/>
        </w:rPr>
        <w:t xml:space="preserve">0 p.m. at the City Clerk’s Office, City Hall, </w:t>
      </w:r>
      <w:r w:rsidR="0049020F" w:rsidRPr="00AC022C">
        <w:rPr>
          <w:sz w:val="22"/>
        </w:rPr>
        <w:t>4309 McClellan Blvd.</w:t>
      </w:r>
      <w:r w:rsidRPr="00AC022C">
        <w:rPr>
          <w:sz w:val="22"/>
        </w:rPr>
        <w:t xml:space="preserve">, Anniston, </w:t>
      </w:r>
      <w:r w:rsidR="00AC022C" w:rsidRPr="00AC022C">
        <w:rPr>
          <w:sz w:val="22"/>
        </w:rPr>
        <w:t>and AL</w:t>
      </w:r>
      <w:r w:rsidRPr="00AC022C">
        <w:rPr>
          <w:sz w:val="22"/>
        </w:rPr>
        <w:t>. Copies of bid documents may be obtained</w:t>
      </w:r>
      <w:r w:rsidR="00F414BD">
        <w:rPr>
          <w:sz w:val="22"/>
        </w:rPr>
        <w:t xml:space="preserve"> from</w:t>
      </w:r>
      <w:r w:rsidRPr="00AC022C">
        <w:rPr>
          <w:sz w:val="22"/>
        </w:rPr>
        <w:t xml:space="preserve"> this office. </w:t>
      </w:r>
    </w:p>
    <w:p w:rsidR="00AC022C" w:rsidRPr="00AC022C" w:rsidRDefault="00AC022C" w:rsidP="00C32A53">
      <w:pPr>
        <w:rPr>
          <w:sz w:val="22"/>
        </w:rPr>
      </w:pPr>
    </w:p>
    <w:p w:rsidR="00AC022C" w:rsidRPr="00AC022C" w:rsidRDefault="00AC022C" w:rsidP="00AC022C">
      <w:pPr>
        <w:rPr>
          <w:sz w:val="22"/>
        </w:rPr>
      </w:pPr>
      <w:r w:rsidRPr="00AC022C">
        <w:rPr>
          <w:sz w:val="22"/>
        </w:rPr>
        <w:t xml:space="preserve">Professional Service firms, contractors and subcontractors, should be familiar with the requirements regarding conditions of employment, correct job classifications and minimum wage rates for all workers on this project. Professional Service firms, contractors and subcontractors must comply with all Federal, State, and local requirements. Minority and female firms are encouraged to participate in this Federal funded project. Procurement shall be in compliance with the Common Rule, 24 CFR </w:t>
      </w:r>
      <w:r w:rsidR="00EB11A8">
        <w:rPr>
          <w:sz w:val="22"/>
        </w:rPr>
        <w:t xml:space="preserve">200.300. </w:t>
      </w:r>
      <w:r w:rsidRPr="00AC022C">
        <w:rPr>
          <w:sz w:val="22"/>
        </w:rPr>
        <w:t xml:space="preserve">Potential contractors and subcontractors should be familiar with the requirements of Title VI of the Civil Rights Act of 1964 and 24 CFR 570.602 and Executive Order 11246 – Equal Employment Opportunity and Affirmative Action. </w:t>
      </w:r>
    </w:p>
    <w:p w:rsidR="00AC022C" w:rsidRPr="00AC022C" w:rsidRDefault="00AC022C" w:rsidP="00AC022C">
      <w:pPr>
        <w:rPr>
          <w:sz w:val="22"/>
        </w:rPr>
      </w:pPr>
    </w:p>
    <w:p w:rsidR="00C32A53" w:rsidRPr="00AC022C" w:rsidRDefault="00C32A53" w:rsidP="00C32A53">
      <w:pPr>
        <w:rPr>
          <w:sz w:val="22"/>
        </w:rPr>
      </w:pPr>
      <w:r w:rsidRPr="00AC022C">
        <w:rPr>
          <w:sz w:val="22"/>
        </w:rPr>
        <w:t>The City of Anniston reserves the right to waive any informality or to reject any or all bids.</w:t>
      </w:r>
    </w:p>
    <w:p w:rsidR="00C32A53" w:rsidRPr="00AC022C" w:rsidRDefault="00C32A53" w:rsidP="00C32A53">
      <w:pPr>
        <w:rPr>
          <w:sz w:val="22"/>
        </w:rPr>
      </w:pPr>
    </w:p>
    <w:p w:rsidR="00C32A53" w:rsidRPr="00AC022C" w:rsidRDefault="00C32A53" w:rsidP="00C32A53">
      <w:pPr>
        <w:rPr>
          <w:sz w:val="22"/>
        </w:rPr>
      </w:pPr>
    </w:p>
    <w:p w:rsidR="00C32A53" w:rsidRPr="00AC022C" w:rsidRDefault="00A97727" w:rsidP="00C32A53">
      <w:pPr>
        <w:rPr>
          <w:sz w:val="22"/>
        </w:rPr>
      </w:pPr>
      <w:r w:rsidRPr="00AC022C">
        <w:rPr>
          <w:sz w:val="22"/>
        </w:rPr>
        <w:t>Skyler Bass</w:t>
      </w:r>
      <w:r w:rsidR="00C32A53" w:rsidRPr="00AC022C">
        <w:rPr>
          <w:sz w:val="22"/>
        </w:rPr>
        <w:t>, City Clerk</w:t>
      </w:r>
    </w:p>
    <w:p w:rsidR="00C32A53" w:rsidRPr="00AC022C" w:rsidRDefault="00C32A53" w:rsidP="00C32A53">
      <w:pPr>
        <w:rPr>
          <w:sz w:val="22"/>
        </w:rPr>
      </w:pPr>
    </w:p>
    <w:p w:rsidR="00F3758C" w:rsidRPr="00AC022C" w:rsidRDefault="00F3758C">
      <w:pPr>
        <w:rPr>
          <w:sz w:val="22"/>
        </w:rPr>
      </w:pPr>
    </w:p>
    <w:sectPr w:rsidR="00F3758C" w:rsidRPr="00AC02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A3" w:rsidRDefault="00BE34A3" w:rsidP="00DE0C77">
      <w:r>
        <w:separator/>
      </w:r>
    </w:p>
  </w:endnote>
  <w:endnote w:type="continuationSeparator" w:id="0">
    <w:p w:rsidR="00BE34A3" w:rsidRDefault="00BE34A3" w:rsidP="00DE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A3" w:rsidRDefault="00BE34A3" w:rsidP="00DE0C77">
      <w:r>
        <w:separator/>
      </w:r>
    </w:p>
  </w:footnote>
  <w:footnote w:type="continuationSeparator" w:id="0">
    <w:p w:rsidR="00BE34A3" w:rsidRDefault="00BE34A3" w:rsidP="00DE0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53"/>
    <w:rsid w:val="0015138A"/>
    <w:rsid w:val="002967E5"/>
    <w:rsid w:val="002C4DB0"/>
    <w:rsid w:val="002F682F"/>
    <w:rsid w:val="00310824"/>
    <w:rsid w:val="00343511"/>
    <w:rsid w:val="003B2CB8"/>
    <w:rsid w:val="003F6654"/>
    <w:rsid w:val="0049020F"/>
    <w:rsid w:val="004D0E6B"/>
    <w:rsid w:val="004F31D3"/>
    <w:rsid w:val="00587DF9"/>
    <w:rsid w:val="0059337D"/>
    <w:rsid w:val="006976B3"/>
    <w:rsid w:val="007100F3"/>
    <w:rsid w:val="007702FE"/>
    <w:rsid w:val="008B386B"/>
    <w:rsid w:val="008C3180"/>
    <w:rsid w:val="008F2A68"/>
    <w:rsid w:val="009F50BF"/>
    <w:rsid w:val="00A21846"/>
    <w:rsid w:val="00A97727"/>
    <w:rsid w:val="00AB4284"/>
    <w:rsid w:val="00AC022C"/>
    <w:rsid w:val="00AD62D6"/>
    <w:rsid w:val="00B22F53"/>
    <w:rsid w:val="00B975C5"/>
    <w:rsid w:val="00BE34A3"/>
    <w:rsid w:val="00C24C0F"/>
    <w:rsid w:val="00C32A53"/>
    <w:rsid w:val="00CA3609"/>
    <w:rsid w:val="00D22E85"/>
    <w:rsid w:val="00D93FF5"/>
    <w:rsid w:val="00DE0C77"/>
    <w:rsid w:val="00E10305"/>
    <w:rsid w:val="00E35094"/>
    <w:rsid w:val="00EA784D"/>
    <w:rsid w:val="00EB11A8"/>
    <w:rsid w:val="00F3758C"/>
    <w:rsid w:val="00F414BD"/>
    <w:rsid w:val="00F977DC"/>
    <w:rsid w:val="00FA6295"/>
    <w:rsid w:val="00FD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614"/>
  <w15:docId w15:val="{5236683E-74DA-4642-8EFD-5B3C24D4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C77"/>
    <w:pPr>
      <w:tabs>
        <w:tab w:val="center" w:pos="4680"/>
        <w:tab w:val="right" w:pos="9360"/>
      </w:tabs>
    </w:pPr>
  </w:style>
  <w:style w:type="character" w:customStyle="1" w:styleId="HeaderChar">
    <w:name w:val="Header Char"/>
    <w:basedOn w:val="DefaultParagraphFont"/>
    <w:link w:val="Header"/>
    <w:uiPriority w:val="99"/>
    <w:rsid w:val="00DE0C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C77"/>
    <w:pPr>
      <w:tabs>
        <w:tab w:val="center" w:pos="4680"/>
        <w:tab w:val="right" w:pos="9360"/>
      </w:tabs>
    </w:pPr>
  </w:style>
  <w:style w:type="character" w:customStyle="1" w:styleId="FooterChar">
    <w:name w:val="Footer Char"/>
    <w:basedOn w:val="DefaultParagraphFont"/>
    <w:link w:val="Footer"/>
    <w:uiPriority w:val="99"/>
    <w:rsid w:val="00DE0C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C77"/>
    <w:rPr>
      <w:rFonts w:ascii="Tahoma" w:hAnsi="Tahoma" w:cs="Tahoma"/>
      <w:sz w:val="16"/>
      <w:szCs w:val="16"/>
    </w:rPr>
  </w:style>
  <w:style w:type="character" w:customStyle="1" w:styleId="BalloonTextChar">
    <w:name w:val="Balloon Text Char"/>
    <w:basedOn w:val="DefaultParagraphFont"/>
    <w:link w:val="BalloonText"/>
    <w:uiPriority w:val="99"/>
    <w:semiHidden/>
    <w:rsid w:val="00DE0C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Atkinson</dc:creator>
  <cp:lastModifiedBy>Skyler Bass</cp:lastModifiedBy>
  <cp:revision>3</cp:revision>
  <cp:lastPrinted>2022-04-06T14:18:00Z</cp:lastPrinted>
  <dcterms:created xsi:type="dcterms:W3CDTF">2022-07-12T13:29:00Z</dcterms:created>
  <dcterms:modified xsi:type="dcterms:W3CDTF">2022-07-12T14:57:00Z</dcterms:modified>
</cp:coreProperties>
</file>